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5C02" w14:textId="77777777" w:rsidR="002B7C1A" w:rsidRPr="00E85674" w:rsidRDefault="00841744">
      <w:pPr>
        <w:rPr>
          <w:rFonts w:ascii="Arial" w:hAnsi="Arial"/>
          <w:b/>
          <w:color w:val="000000" w:themeColor="text1"/>
          <w:sz w:val="26"/>
          <w:bdr w:val="none" w:sz="0" w:space="0" w:color="auto" w:frame="1"/>
          <w:lang w:val="es-ES"/>
        </w:rPr>
      </w:pPr>
      <w:r w:rsidRPr="00E85674">
        <w:rPr>
          <w:rFonts w:ascii="Calibri" w:hAnsi="Calibri"/>
          <w:sz w:val="48"/>
          <w:lang w:val="es-ES"/>
        </w:rPr>
        <w:t>Comunicado de prensa</w:t>
      </w:r>
    </w:p>
    <w:p w14:paraId="1FF29351" w14:textId="77777777" w:rsidR="004330C6" w:rsidRPr="00E85674" w:rsidRDefault="004330C6" w:rsidP="003817D3">
      <w:pPr>
        <w:rPr>
          <w:rFonts w:ascii="Arial" w:hAnsi="Arial"/>
          <w:b/>
          <w:color w:val="000000" w:themeColor="text1"/>
          <w:sz w:val="26"/>
          <w:bdr w:val="none" w:sz="0" w:space="0" w:color="auto" w:frame="1"/>
          <w:lang w:val="es-ES"/>
        </w:rPr>
      </w:pPr>
    </w:p>
    <w:p w14:paraId="380A550E" w14:textId="77777777" w:rsidR="004330C6" w:rsidRPr="00E85674" w:rsidRDefault="004330C6" w:rsidP="003817D3">
      <w:pPr>
        <w:rPr>
          <w:rFonts w:ascii="Arial" w:hAnsi="Arial"/>
          <w:b/>
          <w:color w:val="000000" w:themeColor="text1"/>
          <w:sz w:val="26"/>
          <w:bdr w:val="none" w:sz="0" w:space="0" w:color="auto" w:frame="1"/>
          <w:lang w:val="es-ES"/>
        </w:rPr>
      </w:pPr>
    </w:p>
    <w:p w14:paraId="7F6DD0A0" w14:textId="77777777" w:rsidR="002B7C1A" w:rsidRPr="00E85674" w:rsidRDefault="00841744">
      <w:pPr>
        <w:pStyle w:val="xmsonormal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</w:pPr>
      <w:r w:rsidRPr="00E85674"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  <w:t>Audio, iluminación y sistemas integrados</w:t>
      </w:r>
      <w:r w:rsidR="00440F6E" w:rsidRPr="00E85674"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  <w:t xml:space="preserve">: </w:t>
      </w:r>
      <w:r w:rsidR="00236CF6" w:rsidRPr="00E85674"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  <w:t xml:space="preserve">Adam </w:t>
      </w:r>
      <w:r w:rsidR="00BF2A3E" w:rsidRPr="00E85674"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  <w:t xml:space="preserve">Hall </w:t>
      </w:r>
      <w:r w:rsidR="00DD3824" w:rsidRPr="00E85674"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  <w:t xml:space="preserve">Group </w:t>
      </w:r>
      <w:r w:rsidRPr="00E85674">
        <w:rPr>
          <w:rFonts w:ascii="Calibri" w:eastAsiaTheme="minorHAnsi" w:hAnsi="Calibri" w:cs="Calibri"/>
          <w:b/>
          <w:bCs/>
          <w:color w:val="000000"/>
          <w:sz w:val="41"/>
          <w:szCs w:val="41"/>
          <w:lang w:val="es-ES" w:eastAsia="de-DE"/>
        </w:rPr>
        <w:t>presenta su amplia cartera en ISE 2025</w:t>
      </w:r>
    </w:p>
    <w:p w14:paraId="32E98276" w14:textId="77777777" w:rsidR="00FC713B" w:rsidRPr="00E85674" w:rsidRDefault="00FC713B" w:rsidP="00FC713B">
      <w:pPr>
        <w:pStyle w:val="xmsonormal"/>
        <w:spacing w:before="0" w:beforeAutospacing="0" w:after="0" w:afterAutospacing="0"/>
        <w:textAlignment w:val="baseline"/>
        <w:rPr>
          <w:rStyle w:val="Textoennegrita"/>
          <w:rFonts w:asciiTheme="minorHAnsi" w:hAnsiTheme="minorHAnsi" w:cstheme="minorHAnsi"/>
          <w:color w:val="000000"/>
          <w:sz w:val="41"/>
          <w:szCs w:val="41"/>
          <w:lang w:val="es-ES"/>
        </w:rPr>
      </w:pPr>
    </w:p>
    <w:p w14:paraId="433EB7EB" w14:textId="42DB5A79" w:rsidR="002B7C1A" w:rsidRPr="00E85674" w:rsidRDefault="00841744">
      <w:pPr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</w:pPr>
      <w:proofErr w:type="spellStart"/>
      <w:r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Neu-Anspach</w:t>
      </w:r>
      <w:proofErr w:type="spellEnd"/>
      <w:r w:rsidR="004C4667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, Alemania</w:t>
      </w:r>
      <w:r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, </w:t>
      </w:r>
      <w:r w:rsidR="00A2324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16 de diciembre de 2024 </w:t>
      </w:r>
      <w:r w:rsidR="00440F6E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// </w:t>
      </w:r>
      <w:r w:rsidR="00986817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Del 4 al 7 de </w:t>
      </w:r>
      <w:r w:rsidR="00440F6E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febrero </w:t>
      </w:r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de 2025</w:t>
      </w:r>
      <w:r w:rsidR="0072279F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, Adam Hall Group </w:t>
      </w:r>
      <w:r w:rsidR="00F06AE0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presentará su variada cartera de productos </w:t>
      </w:r>
      <w:r w:rsidR="00E856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d</w:t>
      </w:r>
      <w:r w:rsid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istribuida en</w:t>
      </w:r>
      <w:r w:rsidR="00F06AE0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dos stands </w:t>
      </w:r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en </w:t>
      </w:r>
      <w:r w:rsidR="00440F6E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la feria </w:t>
      </w:r>
      <w:proofErr w:type="spellStart"/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Integrated</w:t>
      </w:r>
      <w:proofErr w:type="spellEnd"/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proofErr w:type="spellStart"/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Systems</w:t>
      </w:r>
      <w:proofErr w:type="spellEnd"/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proofErr w:type="spellStart"/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Europe</w:t>
      </w:r>
      <w:proofErr w:type="spellEnd"/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2025 de Barcelona. </w:t>
      </w:r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Además de las últimas novedades en tecnología de iluminación de Cameo, el </w:t>
      </w:r>
      <w:r w:rsidR="00440F6E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evento </w:t>
      </w:r>
      <w:r w:rsidR="00AA1E55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se </w:t>
      </w:r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centrará en </w:t>
      </w:r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las soluciones de </w:t>
      </w:r>
      <w:r w:rsidR="00591431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audio</w:t>
      </w:r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, </w:t>
      </w:r>
      <w:r w:rsidR="00591431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iluminación </w:t>
      </w:r>
      <w:r w:rsidR="003F147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y </w:t>
      </w:r>
      <w:r w:rsidR="00591431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control </w:t>
      </w:r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de Adam Hall </w:t>
      </w:r>
      <w:proofErr w:type="spellStart"/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Integrated</w:t>
      </w:r>
      <w:proofErr w:type="spellEnd"/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proofErr w:type="spellStart"/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Systems</w:t>
      </w:r>
      <w:proofErr w:type="spellEnd"/>
      <w:r w:rsidR="00B34C5A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r w:rsidR="00591431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para su uso en </w:t>
      </w:r>
      <w:r w:rsidR="00E859EF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proyectos </w:t>
      </w:r>
      <w:r w:rsidR="00591431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de instalación. </w:t>
      </w:r>
      <w:r w:rsidR="00091E93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Los visitantes de ISE también podrán </w:t>
      </w:r>
      <w:r w:rsidR="005C70A5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utilizar el </w:t>
      </w:r>
      <w:r w:rsidR="007067B3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servicio de transporte gratuito </w:t>
      </w:r>
      <w:r w:rsidR="005C70A5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del Adam Hall Group </w:t>
      </w:r>
      <w:r w:rsidR="007067B3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para </w:t>
      </w:r>
      <w:r w:rsidR="004459A4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visitar </w:t>
      </w:r>
      <w:r w:rsid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el Showroom</w:t>
      </w:r>
      <w:r w:rsidR="00647050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de Adam Hall en Barcelona.</w:t>
      </w:r>
    </w:p>
    <w:p w14:paraId="58227E0C" w14:textId="77777777" w:rsidR="00BB4DCA" w:rsidRPr="00E85674" w:rsidRDefault="00BB4DCA" w:rsidP="009104A5">
      <w:pPr>
        <w:rPr>
          <w:rFonts w:ascii="Calibri" w:hAnsi="Calibri" w:cs="Calibri"/>
          <w:color w:val="000000" w:themeColor="text1"/>
          <w:sz w:val="20"/>
          <w:szCs w:val="20"/>
          <w:lang w:val="es-ES"/>
        </w:rPr>
      </w:pPr>
    </w:p>
    <w:p w14:paraId="3E4A7DBB" w14:textId="77777777" w:rsidR="002B7C1A" w:rsidRPr="00E85674" w:rsidRDefault="00841744">
      <w:pPr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</w:pPr>
      <w:r w:rsidRPr="00E85674"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  <w:t>Adam Hall Sistemas integrados</w:t>
      </w:r>
    </w:p>
    <w:p w14:paraId="4AC653F0" w14:textId="49940818" w:rsidR="002B7C1A" w:rsidRPr="00E85674" w:rsidRDefault="00841744">
      <w:pPr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</w:pPr>
      <w:r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Entre las novedades más destacadas de este año en el </w:t>
      </w:r>
      <w:r w:rsidR="00440F6E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stand </w:t>
      </w:r>
      <w:r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de </w:t>
      </w:r>
      <w:r w:rsidR="00571464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Adam </w:t>
      </w:r>
      <w:r w:rsidR="00091E93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Hall </w:t>
      </w:r>
      <w:proofErr w:type="spellStart"/>
      <w:r w:rsidR="00091E93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Integrated</w:t>
      </w:r>
      <w:proofErr w:type="spellEnd"/>
      <w:r w:rsidR="00091E93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proofErr w:type="spellStart"/>
      <w:r w:rsidR="00091E93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Systems</w:t>
      </w:r>
      <w:proofErr w:type="spellEnd"/>
      <w:r w:rsidR="00091E93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r w:rsidR="00571464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-el segmento de mercado del Adam Hall Group para el sector de la </w:t>
      </w:r>
      <w:r w:rsidR="00440F6E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instalación- (</w:t>
      </w:r>
      <w:r w:rsidR="00440F6E" w:rsidRPr="00E85674">
        <w:rPr>
          <w:rStyle w:val="Textoennegrita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es-ES"/>
        </w:rPr>
        <w:t>stand 7B550, pabellón 7</w:t>
      </w:r>
      <w:r w:rsidR="00440F6E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)</w:t>
      </w:r>
      <w:r w:rsid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,</w:t>
      </w:r>
      <w:r w:rsidR="00440F6E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r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figuran una importante actualización del software de diseño y gestión </w:t>
      </w:r>
      <w:r w:rsidR="00C41457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LD </w:t>
      </w:r>
      <w:proofErr w:type="spellStart"/>
      <w:r w:rsidR="00C41457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Systems</w:t>
      </w:r>
      <w:proofErr w:type="spellEnd"/>
      <w:r w:rsidR="00C41457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r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QUESTRA </w:t>
      </w:r>
      <w:r w:rsidR="00454D01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para soluciones de instalación basadas en red </w:t>
      </w:r>
      <w:r w:rsidR="007C481D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(QUESTRA pronto controlará también la iluminación)</w:t>
      </w:r>
      <w:r w:rsidR="00454D01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, y la ampliación de la serie de altavoces LD </w:t>
      </w:r>
      <w:proofErr w:type="spellStart"/>
      <w:r w:rsidR="00454D01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Systems</w:t>
      </w:r>
      <w:proofErr w:type="spellEnd"/>
      <w:r w:rsidR="00454D01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DQOR con </w:t>
      </w:r>
      <w:r w:rsidR="00687076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sus propios modelos de subwoofer para </w:t>
      </w:r>
      <w:r w:rsid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instalaciones</w:t>
      </w:r>
      <w:r w:rsidR="00E859EF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 </w:t>
      </w:r>
      <w:r w:rsidR="00306989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>en interiores y exteriores</w:t>
      </w:r>
      <w:r w:rsidR="00687076" w:rsidRPr="00E85674"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  <w:t xml:space="preserve">. </w:t>
      </w:r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En el stand de Adam Hall </w:t>
      </w:r>
      <w:proofErr w:type="spellStart"/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Integrated</w:t>
      </w:r>
      <w:proofErr w:type="spellEnd"/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Systems</w:t>
      </w:r>
      <w:proofErr w:type="spellEnd"/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, Cameo también presentará </w:t>
      </w:r>
      <w:r w:rsidR="00440F6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sus </w:t>
      </w:r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proyectores RGBW y lineales de la serie DURA</w:t>
      </w:r>
      <w:r w:rsid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ambos</w:t>
      </w:r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con certificación IP67</w:t>
      </w:r>
      <w:r w:rsidR="00440F6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. Están pensados </w:t>
      </w:r>
      <w:r w:rsidR="00892B0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especialmente para aplicaciones de iluminación arquitectónica e instalación.</w:t>
      </w:r>
    </w:p>
    <w:p w14:paraId="358EF255" w14:textId="77777777" w:rsidR="00091E93" w:rsidRPr="00E85674" w:rsidRDefault="00091E93" w:rsidP="009104A5">
      <w:pPr>
        <w:rPr>
          <w:rStyle w:val="Textoennegrita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es-ES"/>
        </w:rPr>
      </w:pPr>
    </w:p>
    <w:p w14:paraId="47F3800B" w14:textId="6ADE9EBD" w:rsidR="002B7C1A" w:rsidRPr="00E85674" w:rsidRDefault="00841744">
      <w:pPr>
        <w:rPr>
          <w:rFonts w:ascii="Calibri" w:hAnsi="Calibri" w:cs="Calibri"/>
          <w:color w:val="000000" w:themeColor="text1"/>
          <w:sz w:val="20"/>
          <w:szCs w:val="20"/>
          <w:lang w:val="es-ES"/>
        </w:rPr>
      </w:pPr>
      <w:r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La cartera de productos integrados de audio, iluminación y control abarca una amplia gama de </w:t>
      </w:r>
      <w:r w:rsidR="003F147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áreas de aplicación</w:t>
      </w:r>
      <w:r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: </w:t>
      </w:r>
      <w:r w:rsidR="003F147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hostelería, educación, ocio, comercio minorista, recintos, </w:t>
      </w:r>
      <w:proofErr w:type="spellStart"/>
      <w:r w:rsid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inglesias</w:t>
      </w:r>
      <w:proofErr w:type="spellEnd"/>
      <w:r w:rsidR="003F147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y arquitectura. </w:t>
      </w:r>
      <w:r w:rsidR="003926D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Adam Hall </w:t>
      </w:r>
      <w:proofErr w:type="spellStart"/>
      <w:r w:rsidR="003926D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Integrated</w:t>
      </w:r>
      <w:proofErr w:type="spellEnd"/>
      <w:r w:rsidR="003926D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3926D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Systems</w:t>
      </w:r>
      <w:proofErr w:type="spellEnd"/>
      <w:r w:rsidR="003926D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se basa en la amplia </w:t>
      </w:r>
      <w:r w:rsidR="003001B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gama de productos de </w:t>
      </w:r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varias marcas del Adam Hall Group</w:t>
      </w:r>
      <w:r w:rsidR="003001B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, que ha ido creciendo a lo largo de décadas</w:t>
      </w:r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: LD </w:t>
      </w:r>
      <w:proofErr w:type="spellStart"/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Systems</w:t>
      </w:r>
      <w:proofErr w:type="spellEnd"/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(audio), Cameo (iluminación), </w:t>
      </w:r>
      <w:r w:rsidR="00F1309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Palmer (herramientas de audio), </w:t>
      </w:r>
      <w:proofErr w:type="spellStart"/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Gravity</w:t>
      </w:r>
      <w:proofErr w:type="spellEnd"/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(soportes </w:t>
      </w:r>
      <w:r w:rsidR="00440F6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y </w:t>
      </w:r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herramientas de montaje)</w:t>
      </w:r>
      <w:r w:rsidR="00440F6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,</w:t>
      </w:r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AH Cables (</w:t>
      </w:r>
      <w:r w:rsidR="003001B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cables y conectores</w:t>
      </w:r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) y AH 19" </w:t>
      </w:r>
      <w:proofErr w:type="spellStart"/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Parts</w:t>
      </w:r>
      <w:proofErr w:type="spellEnd"/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(</w:t>
      </w:r>
      <w:r w:rsidR="003001B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bastidores </w:t>
      </w:r>
      <w:r w:rsidR="00440F6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y </w:t>
      </w:r>
      <w:r w:rsidR="003001B6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accesorios</w:t>
      </w:r>
      <w:r w:rsidR="0087550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).</w:t>
      </w:r>
    </w:p>
    <w:p w14:paraId="638405AD" w14:textId="77777777" w:rsidR="00236CF6" w:rsidRPr="00E85674" w:rsidRDefault="00236CF6" w:rsidP="003F1474">
      <w:pPr>
        <w:rPr>
          <w:rFonts w:ascii="Calibri" w:hAnsi="Calibri" w:cs="Calibri"/>
          <w:color w:val="000000" w:themeColor="text1"/>
          <w:sz w:val="20"/>
          <w:szCs w:val="20"/>
          <w:lang w:val="es-ES"/>
        </w:rPr>
      </w:pPr>
    </w:p>
    <w:p w14:paraId="5ADABC53" w14:textId="77777777" w:rsidR="002B7C1A" w:rsidRPr="00E85674" w:rsidRDefault="00841744">
      <w:pPr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</w:pPr>
      <w:r w:rsidRPr="00E85674"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  <w:t>Cameo</w:t>
      </w:r>
    </w:p>
    <w:p w14:paraId="1477AD5F" w14:textId="7BFA2684" w:rsidR="002B7C1A" w:rsidRPr="00E85674" w:rsidRDefault="00841744">
      <w:pPr>
        <w:rPr>
          <w:rFonts w:ascii="Calibri" w:hAnsi="Calibri" w:cs="Calibri"/>
          <w:color w:val="000000" w:themeColor="text1"/>
          <w:sz w:val="20"/>
          <w:szCs w:val="20"/>
          <w:lang w:val="es-ES"/>
        </w:rPr>
      </w:pPr>
      <w:r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En el stand de Cameo </w:t>
      </w:r>
      <w:r w:rsidR="00324A1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(</w:t>
      </w:r>
      <w:r w:rsidR="00A23244" w:rsidRPr="00E85674"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  <w:t xml:space="preserve">Stand </w:t>
      </w:r>
      <w:r w:rsidR="00324A18" w:rsidRPr="00E85674"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  <w:t>6M350</w:t>
      </w:r>
      <w:r w:rsidR="00A23244" w:rsidRPr="00E85674"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  <w:t>, Pabellón 6</w:t>
      </w:r>
      <w:r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), los visitantes podrán </w:t>
      </w:r>
      <w:r w:rsid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conocer </w:t>
      </w:r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las cabezas móviles de alto rendimiento </w:t>
      </w:r>
      <w:r w:rsidR="00490EC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ORON H2 y OPUS X4 </w:t>
      </w:r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PROFILE</w:t>
      </w:r>
      <w:r w:rsidR="00490EC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, que ya </w:t>
      </w:r>
      <w:r w:rsidR="00E859EF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se han utilizado </w:t>
      </w:r>
      <w:r w:rsidR="00490EC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en </w:t>
      </w:r>
      <w:r w:rsidR="00B6065C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numerosos eventos</w:t>
      </w:r>
      <w:r w:rsid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importantes a nivel</w:t>
      </w:r>
      <w:r w:rsidR="00B6065C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internacional. </w:t>
      </w:r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Cameo </w:t>
      </w:r>
      <w:r w:rsidR="003E7E17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también </w:t>
      </w:r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mostrará </w:t>
      </w:r>
      <w:r w:rsidR="00F1309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su último producto, la </w:t>
      </w:r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cabeza móvil compacta AZOR SP2 IP Spot </w:t>
      </w:r>
      <w:proofErr w:type="spellStart"/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Profile</w:t>
      </w:r>
      <w:proofErr w:type="spellEnd"/>
      <w:r w:rsidR="00251B8A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con certificación IP65, así como el </w:t>
      </w:r>
      <w:r w:rsidR="0041643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nuevo proyector de perfil LED P6 con LED a todo color</w:t>
      </w:r>
      <w:r w:rsidR="00444F8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, que hará su debut oficial en </w:t>
      </w:r>
      <w:r w:rsidR="00E859EF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la feria</w:t>
      </w:r>
      <w:r w:rsidR="00444F82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ISE 2025.</w:t>
      </w:r>
    </w:p>
    <w:p w14:paraId="4E42DA98" w14:textId="77777777" w:rsidR="005A5838" w:rsidRPr="00E85674" w:rsidRDefault="005A5838" w:rsidP="003F1474">
      <w:pPr>
        <w:rPr>
          <w:rFonts w:ascii="Calibri" w:hAnsi="Calibri" w:cs="Calibri"/>
          <w:color w:val="000000" w:themeColor="text1"/>
          <w:sz w:val="20"/>
          <w:szCs w:val="20"/>
          <w:lang w:val="es-ES"/>
        </w:rPr>
      </w:pPr>
    </w:p>
    <w:p w14:paraId="75C8E530" w14:textId="77777777" w:rsidR="002B7C1A" w:rsidRPr="00E85674" w:rsidRDefault="00841744">
      <w:pPr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</w:pPr>
      <w:r w:rsidRPr="00E85674">
        <w:rPr>
          <w:rFonts w:ascii="Calibri" w:hAnsi="Calibri" w:cs="Calibri"/>
          <w:b/>
          <w:bCs/>
          <w:color w:val="000000" w:themeColor="text1"/>
          <w:sz w:val="20"/>
          <w:szCs w:val="20"/>
          <w:lang w:val="es-ES"/>
        </w:rPr>
        <w:t>Open Showroom Barcelona</w:t>
      </w:r>
    </w:p>
    <w:p w14:paraId="370D58D3" w14:textId="68852D74" w:rsidR="002B7C1A" w:rsidRPr="00E85674" w:rsidRDefault="00E85674">
      <w:pPr>
        <w:rPr>
          <w:rFonts w:ascii="Calibri" w:hAnsi="Calibri" w:cs="Calibri"/>
          <w:color w:val="000000" w:themeColor="text1"/>
          <w:sz w:val="20"/>
          <w:szCs w:val="20"/>
          <w:lang w:val="es-ES"/>
        </w:rPr>
      </w:pPr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>Durante los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cuatro </w:t>
      </w:r>
      <w:r w:rsidR="009640B9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días de la </w:t>
      </w:r>
      <w:r w:rsidR="00E859EF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feria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, Adam Hall Group 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ofrece 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un servicio </w:t>
      </w:r>
      <w:r w:rsidR="007067B3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de transporte gratuito </w:t>
      </w:r>
      <w:r w:rsidR="001E228D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que lleva a </w:t>
      </w:r>
      <w:r w:rsidR="00E859EF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los visitantes interesados </w:t>
      </w:r>
      <w:r w:rsidR="001E228D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a</w:t>
      </w:r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 showroom </w:t>
      </w:r>
      <w:r w:rsidR="001E228D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de </w:t>
      </w:r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>la empresa</w:t>
      </w:r>
      <w:r w:rsidR="001E228D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en Barcelona </w:t>
      </w:r>
      <w:r w:rsidR="00D92AE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y luego </w:t>
      </w:r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los lleva </w:t>
      </w:r>
      <w:r w:rsidR="00D92AE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de vuelta a </w:t>
      </w:r>
      <w:r w:rsidR="00E859EF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ISE</w:t>
      </w:r>
      <w:r w:rsidR="00D92AE8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. </w:t>
      </w:r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En </w:t>
      </w:r>
      <w:proofErr w:type="spellStart"/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>el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showroom</w:t>
      </w:r>
      <w:r w:rsidR="00057A87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, los visitantes podrán 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experimentar 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la tecnología </w:t>
      </w:r>
      <w:r>
        <w:rPr>
          <w:rFonts w:ascii="Calibri" w:hAnsi="Calibri" w:cs="Calibri"/>
          <w:color w:val="000000" w:themeColor="text1"/>
          <w:sz w:val="20"/>
          <w:szCs w:val="20"/>
          <w:lang w:val="es-ES"/>
        </w:rPr>
        <w:t>para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eventos </w:t>
      </w:r>
      <w:r w:rsidR="00841744">
        <w:rPr>
          <w:rFonts w:ascii="Calibri" w:hAnsi="Calibri" w:cs="Calibri"/>
          <w:color w:val="000000" w:themeColor="text1"/>
          <w:sz w:val="20"/>
          <w:szCs w:val="20"/>
          <w:lang w:val="es-ES"/>
        </w:rPr>
        <w:t>mediante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la cartera de</w:t>
      </w:r>
      <w:r w:rsidR="0084174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productos 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de las marcas y </w:t>
      </w:r>
      <w:r w:rsidR="0084174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los 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segmentos de mercado de Adam Hall </w:t>
      </w:r>
      <w:r w:rsidR="00057A87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Group en un entorno exclusivo. 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Los especialistas de producto de </w:t>
      </w:r>
      <w:r w:rsidR="00A43637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Adam Hall 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Group también estarán </w:t>
      </w:r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a</w:t>
      </w:r>
      <w:r w:rsidR="008176CE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su disposición para responder a cualquier pregunta. </w:t>
      </w:r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Puede inscribirse en el servicio de lanzadera en los 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stands de </w:t>
      </w:r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Adam Hall </w:t>
      </w:r>
      <w:proofErr w:type="spellStart"/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Integrated</w:t>
      </w:r>
      <w:proofErr w:type="spellEnd"/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Systems</w:t>
      </w:r>
      <w:proofErr w:type="spellEnd"/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 o Cameo 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 xml:space="preserve">en </w:t>
      </w:r>
      <w:r w:rsidR="00841744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ISE</w:t>
      </w:r>
      <w:r w:rsidR="00F2433B" w:rsidRPr="00E85674">
        <w:rPr>
          <w:rFonts w:ascii="Calibri" w:hAnsi="Calibri" w:cs="Calibri"/>
          <w:color w:val="000000" w:themeColor="text1"/>
          <w:sz w:val="20"/>
          <w:szCs w:val="20"/>
          <w:lang w:val="es-ES"/>
        </w:rPr>
        <w:t>.</w:t>
      </w:r>
    </w:p>
    <w:p w14:paraId="16157032" w14:textId="77777777" w:rsidR="00780A56" w:rsidRPr="00E85674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es-ES" w:eastAsia="de-DE" w:bidi="de-DE"/>
        </w:rPr>
      </w:pPr>
    </w:p>
    <w:p w14:paraId="4F7DE3F6" w14:textId="77777777" w:rsidR="002B7C1A" w:rsidRDefault="00841744">
      <w:pPr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u w:val="single"/>
          <w:lang w:val="en-GB" w:eastAsia="de-DE" w:bidi="de-DE"/>
        </w:rPr>
      </w:pPr>
      <w:r w:rsidRPr="009A12DF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u w:val="single"/>
          <w:lang w:val="en-GB" w:eastAsia="de-DE" w:bidi="de-DE"/>
        </w:rPr>
        <w:t>El Adam Hall Group en ISE 2025:</w:t>
      </w:r>
    </w:p>
    <w:p w14:paraId="2B9F3E3E" w14:textId="77777777" w:rsidR="002B7C1A" w:rsidRDefault="00841744">
      <w:pP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en-GB" w:eastAsia="de-DE" w:bidi="de-DE"/>
        </w:rPr>
      </w:pPr>
      <w:r w:rsidRPr="00440F6E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 xml:space="preserve">Adam Hall Integrated Systems </w:t>
      </w:r>
      <w: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en-GB" w:eastAsia="de-DE" w:bidi="de-DE"/>
        </w:rPr>
        <w:t xml:space="preserve">- </w:t>
      </w:r>
      <w:r w:rsidRPr="009A12DF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 xml:space="preserve">Stand </w:t>
      </w:r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>7B550, Pabellón 7</w:t>
      </w:r>
    </w:p>
    <w:p w14:paraId="17239D41" w14:textId="77777777" w:rsidR="002B7C1A" w:rsidRDefault="00841744">
      <w:pP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en-GB" w:eastAsia="de-DE" w:bidi="de-DE"/>
        </w:rPr>
      </w:pPr>
      <w:r w:rsidRPr="00440F6E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 xml:space="preserve">Cameo </w:t>
      </w:r>
      <w:r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 xml:space="preserve">- Stand </w:t>
      </w:r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>6M350, Pabellón 6</w:t>
      </w:r>
    </w:p>
    <w:p w14:paraId="4C547A17" w14:textId="77777777" w:rsidR="003D08B8" w:rsidRPr="00440F6E" w:rsidRDefault="003D08B8" w:rsidP="001E4D60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  <w:lang w:val="en-GB"/>
        </w:rPr>
      </w:pPr>
    </w:p>
    <w:p w14:paraId="5FDC9607" w14:textId="77777777" w:rsidR="002B7C1A" w:rsidRDefault="00841744">
      <w:pPr>
        <w:rPr>
          <w:rFonts w:ascii="Calibri" w:hAnsi="Calibri" w:cs="Calibri"/>
          <w:sz w:val="20"/>
          <w:szCs w:val="20"/>
          <w:lang w:val="en-GB"/>
        </w:rPr>
      </w:pPr>
      <w:r w:rsidRPr="00440F6E">
        <w:rPr>
          <w:rFonts w:ascii="Calibri" w:hAnsi="Calibri" w:cs="Calibri"/>
          <w:sz w:val="20"/>
          <w:szCs w:val="20"/>
          <w:lang w:val="en-GB"/>
        </w:rPr>
        <w:t xml:space="preserve">#AdamHallGroup </w:t>
      </w:r>
      <w:r w:rsidR="00A35289" w:rsidRPr="00440F6E">
        <w:rPr>
          <w:rFonts w:ascii="Calibri" w:hAnsi="Calibri" w:cs="Calibri"/>
          <w:sz w:val="20"/>
          <w:szCs w:val="20"/>
          <w:lang w:val="en-GB"/>
        </w:rPr>
        <w:t xml:space="preserve">#AdamHallIntegratedSystems </w:t>
      </w:r>
      <w:r w:rsidR="00260682" w:rsidRPr="00440F6E">
        <w:rPr>
          <w:rFonts w:ascii="Calibri" w:hAnsi="Calibri" w:cs="Calibri"/>
          <w:sz w:val="20"/>
          <w:szCs w:val="20"/>
          <w:lang w:val="en-GB"/>
        </w:rPr>
        <w:t xml:space="preserve">#SistemasIntegrados </w:t>
      </w:r>
      <w:r w:rsidRPr="00440F6E">
        <w:rPr>
          <w:rFonts w:ascii="Calibri" w:hAnsi="Calibri" w:cs="Calibri"/>
          <w:sz w:val="20"/>
          <w:szCs w:val="20"/>
          <w:lang w:val="en-GB"/>
        </w:rPr>
        <w:t xml:space="preserve">#CommercialAudio </w:t>
      </w:r>
      <w:r w:rsidR="00BF76A5" w:rsidRPr="00440F6E">
        <w:rPr>
          <w:rFonts w:ascii="Calibri" w:hAnsi="Calibri" w:cs="Calibri"/>
          <w:sz w:val="20"/>
          <w:szCs w:val="20"/>
          <w:lang w:val="en-GB"/>
        </w:rPr>
        <w:t xml:space="preserve">#ProLighting </w:t>
      </w:r>
      <w:r w:rsidR="000437B5" w:rsidRPr="00440F6E">
        <w:rPr>
          <w:rFonts w:ascii="Calibri" w:hAnsi="Calibri" w:cs="Calibri"/>
          <w:sz w:val="20"/>
          <w:szCs w:val="20"/>
          <w:lang w:val="en-GB"/>
        </w:rPr>
        <w:t xml:space="preserve">#Cameo #ForLumenBeings </w:t>
      </w:r>
      <w:r w:rsidR="00A35289" w:rsidRPr="00440F6E">
        <w:rPr>
          <w:rFonts w:ascii="Calibri" w:hAnsi="Calibri" w:cs="Calibri"/>
          <w:sz w:val="20"/>
          <w:szCs w:val="20"/>
          <w:lang w:val="en-GB"/>
        </w:rPr>
        <w:t xml:space="preserve">#LDSystems #YourSoundOurMission  </w:t>
      </w:r>
    </w:p>
    <w:p w14:paraId="2C7463EF" w14:textId="77777777" w:rsidR="00071B90" w:rsidRPr="00440F6E" w:rsidRDefault="00071B90" w:rsidP="004330C6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082A960E" w14:textId="77777777" w:rsidR="002B7C1A" w:rsidRPr="00E85674" w:rsidRDefault="00841744">
      <w:pPr>
        <w:rPr>
          <w:rFonts w:ascii="Calibri" w:hAnsi="Calibri" w:cs="Calibri"/>
          <w:b/>
          <w:sz w:val="20"/>
          <w:szCs w:val="20"/>
          <w:lang w:val="es-ES"/>
        </w:rPr>
      </w:pPr>
      <w:r w:rsidRPr="00E85674">
        <w:rPr>
          <w:rFonts w:ascii="Calibri" w:hAnsi="Calibri" w:cs="Calibri"/>
          <w:b/>
          <w:sz w:val="20"/>
          <w:szCs w:val="20"/>
          <w:lang w:val="es-ES"/>
        </w:rPr>
        <w:t>Para más información:</w:t>
      </w:r>
    </w:p>
    <w:p w14:paraId="64CB3C79" w14:textId="77777777" w:rsidR="002B7C1A" w:rsidRPr="00E85674" w:rsidRDefault="00841744">
      <w:pPr>
        <w:suppressAutoHyphens/>
        <w:rPr>
          <w:rStyle w:val="Hipervnculo"/>
          <w:rFonts w:ascii="Calibri" w:hAnsi="Calibri" w:cs="Calibri"/>
          <w:bCs/>
          <w:sz w:val="20"/>
          <w:szCs w:val="20"/>
          <w:lang w:val="es-ES"/>
        </w:rPr>
      </w:pPr>
      <w:hyperlink r:id="rId11" w:history="1">
        <w:r w:rsidR="000437B5" w:rsidRPr="00E85674">
          <w:rPr>
            <w:rStyle w:val="Hipervnculo"/>
            <w:rFonts w:ascii="Calibri" w:hAnsi="Calibri" w:cs="Calibri"/>
            <w:bCs/>
            <w:sz w:val="20"/>
            <w:szCs w:val="20"/>
            <w:lang w:val="es-ES"/>
          </w:rPr>
          <w:t>adamhall.com</w:t>
        </w:r>
      </w:hyperlink>
    </w:p>
    <w:p w14:paraId="63DBE04C" w14:textId="77777777" w:rsidR="002B7C1A" w:rsidRPr="00E85674" w:rsidRDefault="00841744">
      <w:pPr>
        <w:suppressAutoHyphens/>
        <w:rPr>
          <w:rStyle w:val="Hipervnculo"/>
          <w:rFonts w:ascii="Calibri" w:eastAsia="Arial" w:hAnsi="Calibri" w:cs="Calibri"/>
          <w:bCs/>
          <w:sz w:val="20"/>
          <w:szCs w:val="20"/>
          <w:lang w:val="es-ES"/>
        </w:rPr>
      </w:pPr>
      <w:hyperlink r:id="rId12" w:history="1">
        <w:r w:rsidR="00D92AE8" w:rsidRPr="00E85674">
          <w:rPr>
            <w:rStyle w:val="Hipervnculo"/>
            <w:rFonts w:ascii="Calibri" w:eastAsia="Arial" w:hAnsi="Calibri" w:cs="Calibri"/>
            <w:bCs/>
            <w:sz w:val="20"/>
            <w:szCs w:val="20"/>
            <w:lang w:val="es-ES"/>
          </w:rPr>
          <w:t>adamhall.com/sistemas-integrados</w:t>
        </w:r>
      </w:hyperlink>
    </w:p>
    <w:p w14:paraId="0538A47F" w14:textId="77777777" w:rsidR="002B7C1A" w:rsidRPr="00E85674" w:rsidRDefault="00841744">
      <w:pPr>
        <w:suppressAutoHyphens/>
        <w:rPr>
          <w:lang w:val="es-ES"/>
        </w:rPr>
      </w:pPr>
      <w:hyperlink r:id="rId13" w:history="1">
        <w:r w:rsidR="00D92AE8" w:rsidRPr="00E85674">
          <w:rPr>
            <w:rStyle w:val="Hipervnculo"/>
            <w:rFonts w:ascii="Calibri" w:hAnsi="Calibri" w:cs="Calibri"/>
            <w:sz w:val="20"/>
            <w:szCs w:val="20"/>
            <w:lang w:val="es-ES"/>
          </w:rPr>
          <w:t>cameolight.com</w:t>
        </w:r>
      </w:hyperlink>
    </w:p>
    <w:p w14:paraId="690B4A4A" w14:textId="77777777" w:rsidR="002B7C1A" w:rsidRPr="00E85674" w:rsidRDefault="00841744">
      <w:pPr>
        <w:suppressAutoHyphens/>
        <w:rPr>
          <w:rFonts w:ascii="Calibri" w:hAnsi="Calibri" w:cs="Calibri"/>
          <w:color w:val="0000FF"/>
          <w:sz w:val="20"/>
          <w:szCs w:val="20"/>
          <w:u w:val="single"/>
          <w:lang w:val="es-ES"/>
        </w:rPr>
      </w:pPr>
      <w:hyperlink r:id="rId14" w:history="1">
        <w:r w:rsidR="00C35086" w:rsidRPr="00E85674">
          <w:rPr>
            <w:rStyle w:val="Hipervnculo"/>
            <w:rFonts w:ascii="Calibri" w:hAnsi="Calibri" w:cs="Calibri"/>
            <w:sz w:val="20"/>
            <w:szCs w:val="20"/>
            <w:lang w:val="es-ES"/>
          </w:rPr>
          <w:t>ld-systems.com</w:t>
        </w:r>
      </w:hyperlink>
      <w:r w:rsidR="00261B04" w:rsidRPr="00E85674">
        <w:rPr>
          <w:rFonts w:ascii="Calibri" w:hAnsi="Calibri" w:cs="Calibri"/>
          <w:sz w:val="20"/>
          <w:szCs w:val="20"/>
          <w:u w:val="single"/>
          <w:lang w:val="es-ES"/>
        </w:rPr>
        <w:br/>
      </w:r>
      <w:hyperlink r:id="rId15" w:history="1">
        <w:r w:rsidR="00261B04" w:rsidRPr="00E85674">
          <w:rPr>
            <w:rStyle w:val="Hipervnculo"/>
            <w:rFonts w:ascii="Calibri" w:hAnsi="Calibri" w:cs="Calibri"/>
            <w:sz w:val="20"/>
            <w:szCs w:val="20"/>
            <w:lang w:val="es-ES"/>
          </w:rPr>
          <w:t>blog.adamhall.com</w:t>
        </w:r>
      </w:hyperlink>
    </w:p>
    <w:p w14:paraId="712DF4E3" w14:textId="77777777" w:rsidR="00261B04" w:rsidRPr="00E85674" w:rsidRDefault="00261B04" w:rsidP="00261B04">
      <w:pPr>
        <w:pStyle w:val="Sinespaciado"/>
        <w:rPr>
          <w:rFonts w:ascii="Calibri" w:hAnsi="Calibri"/>
          <w:b/>
          <w:color w:val="808080"/>
          <w:sz w:val="16"/>
          <w:lang w:val="es-ES"/>
        </w:rPr>
      </w:pPr>
    </w:p>
    <w:p w14:paraId="0B1899E9" w14:textId="77777777" w:rsidR="005C4370" w:rsidRPr="00E85674" w:rsidRDefault="005C4370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6"/>
          <w:szCs w:val="16"/>
          <w:lang w:val="es-ES" w:eastAsia="de-DE"/>
        </w:rPr>
      </w:pPr>
    </w:p>
    <w:p w14:paraId="49D5336B" w14:textId="77777777" w:rsidR="002B7C1A" w:rsidRPr="00E85674" w:rsidRDefault="0084174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6"/>
          <w:szCs w:val="16"/>
          <w:lang w:val="es-ES" w:eastAsia="de-DE"/>
        </w:rPr>
      </w:pPr>
      <w:r w:rsidRPr="00E85674">
        <w:rPr>
          <w:rFonts w:ascii="AppleSystemUIFont" w:eastAsiaTheme="minorHAnsi" w:hAnsi="AppleSystemUIFont" w:cs="AppleSystemUIFont"/>
          <w:b/>
          <w:bCs/>
          <w:sz w:val="16"/>
          <w:szCs w:val="16"/>
          <w:lang w:val="es-ES" w:eastAsia="de-DE"/>
        </w:rPr>
        <w:t>Acerca de Adam Hall Group</w:t>
      </w:r>
    </w:p>
    <w:p w14:paraId="13227D6B" w14:textId="77777777" w:rsidR="002B7C1A" w:rsidRPr="00E85674" w:rsidRDefault="0084174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</w:pPr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Fundado en 1975, Adam Hall Group es un innovador fabricante y distribuidor alemán con una larga y respetada tradición en el sector del alquiler y la tecnología para eventos. Bajo las marcas LD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Systems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®, Cameo®,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Gravity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®, Defender®, Palmer® y Adam Hall®, la empresa ofrece una amplia gama de tecnologías profesionales de audio e iluminación, así como equipos de escenario y hardware para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flightcases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. En particular, las soluciones tecnológicas de audio e iluminación han impulsado el desarrollo del nuevo negocio Adam Hall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Integrated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Systems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, un segmento centrado en el diseño y desarrollo de soluciones de audio, iluminación y gestión de sistemas competitivas y de alta calidad para clientes del sector au</w:t>
      </w:r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diovisual mundial. Fieles a nuestro credo de facilidad de uso y alto nivel de servicio, creamos productos para diseñadores, instaladores e ingenieros que trabajan en los mercados HORECA, minorista, de salas de conferencias, educación, espacios públicos y recintos. Distribuimos nuestros productos en más de 90 países de todo el mundo. Hacemos hincapié en la orientación al cliente y la conciencia de sostenibilidad, y hemos recibido varios premios prestigiosos por el diseño de nuestros productos y nuestro servi</w:t>
      </w:r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cio, entre ellos varios Red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Dot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®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Design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 </w:t>
      </w:r>
      <w:proofErr w:type="spellStart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Awards</w:t>
      </w:r>
      <w:proofErr w:type="spellEnd"/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>.</w:t>
      </w:r>
    </w:p>
    <w:p w14:paraId="2D323AC7" w14:textId="77777777" w:rsidR="00261B04" w:rsidRPr="00E85674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</w:pPr>
    </w:p>
    <w:p w14:paraId="7B05B403" w14:textId="77777777" w:rsidR="002B7C1A" w:rsidRPr="00E85674" w:rsidRDefault="0084174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</w:pPr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Si desea más información sobre Adam Hall Group y </w:t>
      </w:r>
      <w:r w:rsidR="00756DB1"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el segmento de </w:t>
      </w:r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sistemas integrados de Adam Hall, visite </w:t>
      </w:r>
      <w:hyperlink r:id="rId16" w:history="1">
        <w:r w:rsidRPr="00E85674">
          <w:rPr>
            <w:rStyle w:val="Hipervnculo"/>
            <w:rFonts w:ascii="AppleSystemUIFont" w:eastAsiaTheme="minorHAnsi" w:hAnsi="AppleSystemUIFont" w:cs="AppleSystemUIFont"/>
            <w:sz w:val="16"/>
            <w:szCs w:val="16"/>
            <w:lang w:val="es-ES" w:eastAsia="de-DE"/>
          </w:rPr>
          <w:t>adamhall.com</w:t>
        </w:r>
      </w:hyperlink>
      <w:r w:rsidRPr="00E85674">
        <w:rPr>
          <w:rFonts w:ascii="AppleSystemUIFont" w:eastAsiaTheme="minorHAnsi" w:hAnsi="AppleSystemUIFont" w:cs="AppleSystemUIFont"/>
          <w:sz w:val="16"/>
          <w:szCs w:val="16"/>
          <w:lang w:val="es-ES" w:eastAsia="de-DE"/>
        </w:rPr>
        <w:t xml:space="preserve"> o llame a la línea de atención telefónica B2B: +49 6081 9419 300.</w:t>
      </w:r>
    </w:p>
    <w:sectPr w:rsidR="002B7C1A" w:rsidRPr="00E85674" w:rsidSect="00245F20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567B" w14:textId="77777777" w:rsidR="00830C20" w:rsidRDefault="00830C20" w:rsidP="004330C6">
      <w:r>
        <w:separator/>
      </w:r>
    </w:p>
  </w:endnote>
  <w:endnote w:type="continuationSeparator" w:id="0">
    <w:p w14:paraId="61ED3418" w14:textId="77777777" w:rsidR="00830C20" w:rsidRDefault="00830C20" w:rsidP="004330C6">
      <w:r>
        <w:continuationSeparator/>
      </w:r>
    </w:p>
  </w:endnote>
  <w:endnote w:type="continuationNotice" w:id="1">
    <w:p w14:paraId="317B28AC" w14:textId="77777777" w:rsidR="00830C20" w:rsidRDefault="00830C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453C" w14:textId="77777777" w:rsidR="004330C6" w:rsidRDefault="00E85674">
    <w:pPr>
      <w:pStyle w:val="Piedepgina"/>
    </w:pPr>
    <w:r>
      <w:rPr>
        <w:noProof/>
        <w:lang w:val="en-US" w:eastAsia="en-US" w:bidi="ar-SA"/>
      </w:rPr>
      <w:pict w14:anchorId="3C72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3.4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7E17C" w14:textId="77777777" w:rsidR="00830C20" w:rsidRDefault="00830C20" w:rsidP="004330C6">
      <w:r>
        <w:separator/>
      </w:r>
    </w:p>
  </w:footnote>
  <w:footnote w:type="continuationSeparator" w:id="0">
    <w:p w14:paraId="4A9F16C3" w14:textId="77777777" w:rsidR="00830C20" w:rsidRDefault="00830C20" w:rsidP="004330C6">
      <w:r>
        <w:continuationSeparator/>
      </w:r>
    </w:p>
  </w:footnote>
  <w:footnote w:type="continuationNotice" w:id="1">
    <w:p w14:paraId="2BC8FA51" w14:textId="77777777" w:rsidR="00830C20" w:rsidRDefault="00830C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653E" w14:textId="77777777" w:rsidR="004330C6" w:rsidRPr="004304C9" w:rsidRDefault="00126953" w:rsidP="004330C6">
    <w:pPr>
      <w:pStyle w:val="Encabezado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3B4DE584" wp14:editId="366ADB7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ACC39" w14:textId="77777777" w:rsidR="004330C6" w:rsidRDefault="004330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8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8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8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18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18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18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18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18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1EB6"/>
    <w:rsid w:val="00012478"/>
    <w:rsid w:val="0001272F"/>
    <w:rsid w:val="00013924"/>
    <w:rsid w:val="000144F1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37B5"/>
    <w:rsid w:val="000466D9"/>
    <w:rsid w:val="00046C12"/>
    <w:rsid w:val="00057A87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87680"/>
    <w:rsid w:val="00091E93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154F"/>
    <w:rsid w:val="000C1C6F"/>
    <w:rsid w:val="000C27E2"/>
    <w:rsid w:val="000C2D39"/>
    <w:rsid w:val="000C5BAB"/>
    <w:rsid w:val="000C6562"/>
    <w:rsid w:val="000C6A86"/>
    <w:rsid w:val="000C6D4C"/>
    <w:rsid w:val="000C79A0"/>
    <w:rsid w:val="000C79AD"/>
    <w:rsid w:val="000D3A5C"/>
    <w:rsid w:val="000D452C"/>
    <w:rsid w:val="000D5082"/>
    <w:rsid w:val="000E1872"/>
    <w:rsid w:val="000E3096"/>
    <w:rsid w:val="000E3EBF"/>
    <w:rsid w:val="000E5E4D"/>
    <w:rsid w:val="000E673F"/>
    <w:rsid w:val="000F0F21"/>
    <w:rsid w:val="000F2DEC"/>
    <w:rsid w:val="000F4D9B"/>
    <w:rsid w:val="00103362"/>
    <w:rsid w:val="00106C50"/>
    <w:rsid w:val="00106F2E"/>
    <w:rsid w:val="00107AFF"/>
    <w:rsid w:val="00111329"/>
    <w:rsid w:val="00113043"/>
    <w:rsid w:val="00114029"/>
    <w:rsid w:val="00116E29"/>
    <w:rsid w:val="00117B88"/>
    <w:rsid w:val="00120265"/>
    <w:rsid w:val="00121421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2AC5"/>
    <w:rsid w:val="00143ECC"/>
    <w:rsid w:val="001452D7"/>
    <w:rsid w:val="00145E8F"/>
    <w:rsid w:val="00147658"/>
    <w:rsid w:val="001543F7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4298"/>
    <w:rsid w:val="001956C4"/>
    <w:rsid w:val="00197104"/>
    <w:rsid w:val="00197B71"/>
    <w:rsid w:val="00197BE9"/>
    <w:rsid w:val="001A0027"/>
    <w:rsid w:val="001A073B"/>
    <w:rsid w:val="001A0CD2"/>
    <w:rsid w:val="001A1584"/>
    <w:rsid w:val="001A4A62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28D"/>
    <w:rsid w:val="001E2625"/>
    <w:rsid w:val="001E4D60"/>
    <w:rsid w:val="001E51CC"/>
    <w:rsid w:val="001E6845"/>
    <w:rsid w:val="001F02C2"/>
    <w:rsid w:val="001F0E84"/>
    <w:rsid w:val="001F10C9"/>
    <w:rsid w:val="001F4FEE"/>
    <w:rsid w:val="001F6733"/>
    <w:rsid w:val="0020235E"/>
    <w:rsid w:val="0020289F"/>
    <w:rsid w:val="002034DB"/>
    <w:rsid w:val="00203A82"/>
    <w:rsid w:val="00207525"/>
    <w:rsid w:val="00210A34"/>
    <w:rsid w:val="00211528"/>
    <w:rsid w:val="00215123"/>
    <w:rsid w:val="00216B81"/>
    <w:rsid w:val="002171CF"/>
    <w:rsid w:val="002176EA"/>
    <w:rsid w:val="002209E2"/>
    <w:rsid w:val="00224636"/>
    <w:rsid w:val="00225884"/>
    <w:rsid w:val="00226FB4"/>
    <w:rsid w:val="0023005D"/>
    <w:rsid w:val="002346A4"/>
    <w:rsid w:val="00236CF6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1B8A"/>
    <w:rsid w:val="00253741"/>
    <w:rsid w:val="00253E5A"/>
    <w:rsid w:val="00254C54"/>
    <w:rsid w:val="002555A2"/>
    <w:rsid w:val="002557B5"/>
    <w:rsid w:val="00260682"/>
    <w:rsid w:val="00261B04"/>
    <w:rsid w:val="00262160"/>
    <w:rsid w:val="00262FC1"/>
    <w:rsid w:val="002670A6"/>
    <w:rsid w:val="00270C10"/>
    <w:rsid w:val="00270E73"/>
    <w:rsid w:val="00272C87"/>
    <w:rsid w:val="0027394B"/>
    <w:rsid w:val="00281242"/>
    <w:rsid w:val="00283958"/>
    <w:rsid w:val="0028457E"/>
    <w:rsid w:val="00285810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0FE6"/>
    <w:rsid w:val="002B2157"/>
    <w:rsid w:val="002B49DF"/>
    <w:rsid w:val="002B520A"/>
    <w:rsid w:val="002B7C1A"/>
    <w:rsid w:val="002C32D6"/>
    <w:rsid w:val="002C38B9"/>
    <w:rsid w:val="002C64C0"/>
    <w:rsid w:val="002C67E9"/>
    <w:rsid w:val="002D3AB9"/>
    <w:rsid w:val="002D3E93"/>
    <w:rsid w:val="002D3FFD"/>
    <w:rsid w:val="002D4A1E"/>
    <w:rsid w:val="002D5B09"/>
    <w:rsid w:val="002D601D"/>
    <w:rsid w:val="002E34A7"/>
    <w:rsid w:val="002E497E"/>
    <w:rsid w:val="002F20E1"/>
    <w:rsid w:val="002F3208"/>
    <w:rsid w:val="002F3B2B"/>
    <w:rsid w:val="002F60FD"/>
    <w:rsid w:val="002F77A1"/>
    <w:rsid w:val="002F7BE8"/>
    <w:rsid w:val="003001B6"/>
    <w:rsid w:val="00302508"/>
    <w:rsid w:val="003067CC"/>
    <w:rsid w:val="00306989"/>
    <w:rsid w:val="00311FA5"/>
    <w:rsid w:val="003162DC"/>
    <w:rsid w:val="003166F2"/>
    <w:rsid w:val="00317208"/>
    <w:rsid w:val="003206A9"/>
    <w:rsid w:val="00320BB7"/>
    <w:rsid w:val="00324A18"/>
    <w:rsid w:val="003254DC"/>
    <w:rsid w:val="00326928"/>
    <w:rsid w:val="00331396"/>
    <w:rsid w:val="00331C69"/>
    <w:rsid w:val="003378AB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78AC"/>
    <w:rsid w:val="003817D3"/>
    <w:rsid w:val="003834DC"/>
    <w:rsid w:val="003835DD"/>
    <w:rsid w:val="003851BE"/>
    <w:rsid w:val="003864D6"/>
    <w:rsid w:val="003878DA"/>
    <w:rsid w:val="00387F10"/>
    <w:rsid w:val="00391088"/>
    <w:rsid w:val="00391FEB"/>
    <w:rsid w:val="003920A4"/>
    <w:rsid w:val="003926D4"/>
    <w:rsid w:val="00397AE1"/>
    <w:rsid w:val="003A108D"/>
    <w:rsid w:val="003A4344"/>
    <w:rsid w:val="003A439A"/>
    <w:rsid w:val="003A4E2B"/>
    <w:rsid w:val="003A7071"/>
    <w:rsid w:val="003B03D0"/>
    <w:rsid w:val="003B0849"/>
    <w:rsid w:val="003B0E87"/>
    <w:rsid w:val="003B3E5D"/>
    <w:rsid w:val="003B5FD5"/>
    <w:rsid w:val="003B7054"/>
    <w:rsid w:val="003B7D3C"/>
    <w:rsid w:val="003C3F56"/>
    <w:rsid w:val="003C7650"/>
    <w:rsid w:val="003D0876"/>
    <w:rsid w:val="003D08B8"/>
    <w:rsid w:val="003D0E73"/>
    <w:rsid w:val="003D1AB9"/>
    <w:rsid w:val="003D3FE4"/>
    <w:rsid w:val="003E4B2D"/>
    <w:rsid w:val="003E5409"/>
    <w:rsid w:val="003E7E0B"/>
    <w:rsid w:val="003E7E17"/>
    <w:rsid w:val="003F1474"/>
    <w:rsid w:val="003F38DE"/>
    <w:rsid w:val="003F40DF"/>
    <w:rsid w:val="003F6959"/>
    <w:rsid w:val="004037C1"/>
    <w:rsid w:val="004059DC"/>
    <w:rsid w:val="00411C01"/>
    <w:rsid w:val="00412079"/>
    <w:rsid w:val="00415C69"/>
    <w:rsid w:val="00416438"/>
    <w:rsid w:val="00417120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0F6E"/>
    <w:rsid w:val="004413F1"/>
    <w:rsid w:val="00444F82"/>
    <w:rsid w:val="004459A4"/>
    <w:rsid w:val="00445DF3"/>
    <w:rsid w:val="00446E02"/>
    <w:rsid w:val="00454D01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0EC8"/>
    <w:rsid w:val="00491407"/>
    <w:rsid w:val="00493C0A"/>
    <w:rsid w:val="0049442A"/>
    <w:rsid w:val="00494BA5"/>
    <w:rsid w:val="004968EC"/>
    <w:rsid w:val="004A1002"/>
    <w:rsid w:val="004A49A8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D6F80"/>
    <w:rsid w:val="004E134D"/>
    <w:rsid w:val="004E1958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1464"/>
    <w:rsid w:val="00573615"/>
    <w:rsid w:val="005740BF"/>
    <w:rsid w:val="005744F5"/>
    <w:rsid w:val="00576210"/>
    <w:rsid w:val="0057690B"/>
    <w:rsid w:val="00576BC9"/>
    <w:rsid w:val="005840F6"/>
    <w:rsid w:val="0059136A"/>
    <w:rsid w:val="00591431"/>
    <w:rsid w:val="00593F8E"/>
    <w:rsid w:val="005A029F"/>
    <w:rsid w:val="005A1A62"/>
    <w:rsid w:val="005A1ACC"/>
    <w:rsid w:val="005A1E45"/>
    <w:rsid w:val="005A5838"/>
    <w:rsid w:val="005A68F6"/>
    <w:rsid w:val="005B40BC"/>
    <w:rsid w:val="005B49DD"/>
    <w:rsid w:val="005B7BB6"/>
    <w:rsid w:val="005C09DC"/>
    <w:rsid w:val="005C3632"/>
    <w:rsid w:val="005C3B7F"/>
    <w:rsid w:val="005C4370"/>
    <w:rsid w:val="005C4A93"/>
    <w:rsid w:val="005C65C5"/>
    <w:rsid w:val="005C70A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054DA"/>
    <w:rsid w:val="00606CD2"/>
    <w:rsid w:val="00610CDC"/>
    <w:rsid w:val="00616381"/>
    <w:rsid w:val="006174E6"/>
    <w:rsid w:val="00625F74"/>
    <w:rsid w:val="006276A2"/>
    <w:rsid w:val="0063132F"/>
    <w:rsid w:val="00633CC0"/>
    <w:rsid w:val="006355C2"/>
    <w:rsid w:val="006357EB"/>
    <w:rsid w:val="00635B71"/>
    <w:rsid w:val="00640BCD"/>
    <w:rsid w:val="00641372"/>
    <w:rsid w:val="00645254"/>
    <w:rsid w:val="00645AA1"/>
    <w:rsid w:val="00647050"/>
    <w:rsid w:val="00652A61"/>
    <w:rsid w:val="006534BD"/>
    <w:rsid w:val="00653B7A"/>
    <w:rsid w:val="006613C8"/>
    <w:rsid w:val="00667291"/>
    <w:rsid w:val="0067131C"/>
    <w:rsid w:val="00671D60"/>
    <w:rsid w:val="006777DC"/>
    <w:rsid w:val="00677E60"/>
    <w:rsid w:val="006811A8"/>
    <w:rsid w:val="00681A06"/>
    <w:rsid w:val="00683F82"/>
    <w:rsid w:val="00687076"/>
    <w:rsid w:val="00691110"/>
    <w:rsid w:val="0069281C"/>
    <w:rsid w:val="006932A2"/>
    <w:rsid w:val="00695E19"/>
    <w:rsid w:val="006A2793"/>
    <w:rsid w:val="006A3D41"/>
    <w:rsid w:val="006A4552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4FD"/>
    <w:rsid w:val="006E3C80"/>
    <w:rsid w:val="006E4981"/>
    <w:rsid w:val="006E651F"/>
    <w:rsid w:val="006E767C"/>
    <w:rsid w:val="006F021D"/>
    <w:rsid w:val="006F21AE"/>
    <w:rsid w:val="006F4FEB"/>
    <w:rsid w:val="006F6042"/>
    <w:rsid w:val="006F7A48"/>
    <w:rsid w:val="007009A4"/>
    <w:rsid w:val="00700CFB"/>
    <w:rsid w:val="00703E54"/>
    <w:rsid w:val="0070565E"/>
    <w:rsid w:val="0070652F"/>
    <w:rsid w:val="007067B3"/>
    <w:rsid w:val="00711806"/>
    <w:rsid w:val="007153F5"/>
    <w:rsid w:val="00715C0A"/>
    <w:rsid w:val="00715EE7"/>
    <w:rsid w:val="00716A8B"/>
    <w:rsid w:val="007201F8"/>
    <w:rsid w:val="00721C7D"/>
    <w:rsid w:val="0072231E"/>
    <w:rsid w:val="00722692"/>
    <w:rsid w:val="0072279F"/>
    <w:rsid w:val="00723BDD"/>
    <w:rsid w:val="007242DF"/>
    <w:rsid w:val="00727E4C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DB1"/>
    <w:rsid w:val="00756F12"/>
    <w:rsid w:val="00760021"/>
    <w:rsid w:val="00761C5D"/>
    <w:rsid w:val="00765D87"/>
    <w:rsid w:val="007676FA"/>
    <w:rsid w:val="00771FB8"/>
    <w:rsid w:val="00773419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9D1"/>
    <w:rsid w:val="00785AFE"/>
    <w:rsid w:val="00786091"/>
    <w:rsid w:val="00786582"/>
    <w:rsid w:val="007878A6"/>
    <w:rsid w:val="007934A4"/>
    <w:rsid w:val="0079422C"/>
    <w:rsid w:val="00794BD0"/>
    <w:rsid w:val="0079754E"/>
    <w:rsid w:val="007A308E"/>
    <w:rsid w:val="007A7110"/>
    <w:rsid w:val="007B2424"/>
    <w:rsid w:val="007B2D26"/>
    <w:rsid w:val="007B35B6"/>
    <w:rsid w:val="007B5DB0"/>
    <w:rsid w:val="007B5FC4"/>
    <w:rsid w:val="007B788E"/>
    <w:rsid w:val="007C398C"/>
    <w:rsid w:val="007C481D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2EE8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176CE"/>
    <w:rsid w:val="008209B3"/>
    <w:rsid w:val="00821AA6"/>
    <w:rsid w:val="00822DA3"/>
    <w:rsid w:val="008248A6"/>
    <w:rsid w:val="00824AB7"/>
    <w:rsid w:val="00827678"/>
    <w:rsid w:val="00827FBE"/>
    <w:rsid w:val="00830C20"/>
    <w:rsid w:val="00831D2E"/>
    <w:rsid w:val="00833CB4"/>
    <w:rsid w:val="00840293"/>
    <w:rsid w:val="00841744"/>
    <w:rsid w:val="00844B44"/>
    <w:rsid w:val="00845F75"/>
    <w:rsid w:val="008474CD"/>
    <w:rsid w:val="00852DA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75502"/>
    <w:rsid w:val="008837B2"/>
    <w:rsid w:val="008872BA"/>
    <w:rsid w:val="00887DDB"/>
    <w:rsid w:val="00892B06"/>
    <w:rsid w:val="0089623F"/>
    <w:rsid w:val="008A0CC1"/>
    <w:rsid w:val="008A3164"/>
    <w:rsid w:val="008A3712"/>
    <w:rsid w:val="008A4DB5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4362"/>
    <w:rsid w:val="00905794"/>
    <w:rsid w:val="009104A5"/>
    <w:rsid w:val="009139FB"/>
    <w:rsid w:val="00913A6C"/>
    <w:rsid w:val="0091412C"/>
    <w:rsid w:val="00914832"/>
    <w:rsid w:val="00916F1C"/>
    <w:rsid w:val="00917BD4"/>
    <w:rsid w:val="00920BFE"/>
    <w:rsid w:val="00922DAF"/>
    <w:rsid w:val="00925B91"/>
    <w:rsid w:val="0092757C"/>
    <w:rsid w:val="00933D02"/>
    <w:rsid w:val="00934271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40B9"/>
    <w:rsid w:val="0096430B"/>
    <w:rsid w:val="009643EB"/>
    <w:rsid w:val="00964D2F"/>
    <w:rsid w:val="009679FD"/>
    <w:rsid w:val="00967CA6"/>
    <w:rsid w:val="00970D9C"/>
    <w:rsid w:val="0097368B"/>
    <w:rsid w:val="00977584"/>
    <w:rsid w:val="009778CC"/>
    <w:rsid w:val="00977D9F"/>
    <w:rsid w:val="00984C15"/>
    <w:rsid w:val="00985E1D"/>
    <w:rsid w:val="00985EB0"/>
    <w:rsid w:val="00986235"/>
    <w:rsid w:val="00986817"/>
    <w:rsid w:val="00991CAE"/>
    <w:rsid w:val="0099352B"/>
    <w:rsid w:val="009A12DF"/>
    <w:rsid w:val="009A2A28"/>
    <w:rsid w:val="009A6C47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774"/>
    <w:rsid w:val="00A06844"/>
    <w:rsid w:val="00A06CE9"/>
    <w:rsid w:val="00A07409"/>
    <w:rsid w:val="00A07934"/>
    <w:rsid w:val="00A15861"/>
    <w:rsid w:val="00A159D2"/>
    <w:rsid w:val="00A16704"/>
    <w:rsid w:val="00A17E32"/>
    <w:rsid w:val="00A20BD0"/>
    <w:rsid w:val="00A22785"/>
    <w:rsid w:val="00A23244"/>
    <w:rsid w:val="00A279E4"/>
    <w:rsid w:val="00A34666"/>
    <w:rsid w:val="00A34A48"/>
    <w:rsid w:val="00A35289"/>
    <w:rsid w:val="00A36668"/>
    <w:rsid w:val="00A41BA8"/>
    <w:rsid w:val="00A43637"/>
    <w:rsid w:val="00A44566"/>
    <w:rsid w:val="00A57A45"/>
    <w:rsid w:val="00A605A1"/>
    <w:rsid w:val="00A61537"/>
    <w:rsid w:val="00A65CF8"/>
    <w:rsid w:val="00A67983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1E55"/>
    <w:rsid w:val="00AA4E14"/>
    <w:rsid w:val="00AB080D"/>
    <w:rsid w:val="00AB0B14"/>
    <w:rsid w:val="00AB46D1"/>
    <w:rsid w:val="00AB4ADB"/>
    <w:rsid w:val="00AB6B06"/>
    <w:rsid w:val="00AB77FF"/>
    <w:rsid w:val="00AC2E76"/>
    <w:rsid w:val="00AC3E8F"/>
    <w:rsid w:val="00AC5D9D"/>
    <w:rsid w:val="00AC62E8"/>
    <w:rsid w:val="00AC6A98"/>
    <w:rsid w:val="00AC74FA"/>
    <w:rsid w:val="00AD14DC"/>
    <w:rsid w:val="00AD56FA"/>
    <w:rsid w:val="00AD5721"/>
    <w:rsid w:val="00AE0BCA"/>
    <w:rsid w:val="00AE3DDB"/>
    <w:rsid w:val="00AE590B"/>
    <w:rsid w:val="00AF435C"/>
    <w:rsid w:val="00AF519B"/>
    <w:rsid w:val="00AF5740"/>
    <w:rsid w:val="00AF5939"/>
    <w:rsid w:val="00AF5B54"/>
    <w:rsid w:val="00AF5DDA"/>
    <w:rsid w:val="00AF613A"/>
    <w:rsid w:val="00AF6F9D"/>
    <w:rsid w:val="00AF722F"/>
    <w:rsid w:val="00B046B0"/>
    <w:rsid w:val="00B054C7"/>
    <w:rsid w:val="00B110FD"/>
    <w:rsid w:val="00B14C14"/>
    <w:rsid w:val="00B15D7E"/>
    <w:rsid w:val="00B1716F"/>
    <w:rsid w:val="00B20F21"/>
    <w:rsid w:val="00B21945"/>
    <w:rsid w:val="00B24385"/>
    <w:rsid w:val="00B26D43"/>
    <w:rsid w:val="00B27218"/>
    <w:rsid w:val="00B33379"/>
    <w:rsid w:val="00B34C5A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065C"/>
    <w:rsid w:val="00B647D9"/>
    <w:rsid w:val="00B658B4"/>
    <w:rsid w:val="00B66DEE"/>
    <w:rsid w:val="00B6704A"/>
    <w:rsid w:val="00B7099F"/>
    <w:rsid w:val="00B712D5"/>
    <w:rsid w:val="00B740A2"/>
    <w:rsid w:val="00B74DAC"/>
    <w:rsid w:val="00B76096"/>
    <w:rsid w:val="00B8341B"/>
    <w:rsid w:val="00B91E90"/>
    <w:rsid w:val="00B93A62"/>
    <w:rsid w:val="00B943F0"/>
    <w:rsid w:val="00BA240A"/>
    <w:rsid w:val="00BA5240"/>
    <w:rsid w:val="00BA642C"/>
    <w:rsid w:val="00BA750F"/>
    <w:rsid w:val="00BA761B"/>
    <w:rsid w:val="00BB0030"/>
    <w:rsid w:val="00BB35C1"/>
    <w:rsid w:val="00BB4DCA"/>
    <w:rsid w:val="00BB6DF3"/>
    <w:rsid w:val="00BC09BE"/>
    <w:rsid w:val="00BC28C0"/>
    <w:rsid w:val="00BC2C84"/>
    <w:rsid w:val="00BC417C"/>
    <w:rsid w:val="00BD0A66"/>
    <w:rsid w:val="00BD1732"/>
    <w:rsid w:val="00BD18F0"/>
    <w:rsid w:val="00BE06B0"/>
    <w:rsid w:val="00BE46CC"/>
    <w:rsid w:val="00BE4BCC"/>
    <w:rsid w:val="00BE6961"/>
    <w:rsid w:val="00BF08EA"/>
    <w:rsid w:val="00BF2A3E"/>
    <w:rsid w:val="00BF38E8"/>
    <w:rsid w:val="00BF4061"/>
    <w:rsid w:val="00BF49DD"/>
    <w:rsid w:val="00BF658A"/>
    <w:rsid w:val="00BF6A1F"/>
    <w:rsid w:val="00BF76A5"/>
    <w:rsid w:val="00C02554"/>
    <w:rsid w:val="00C028A4"/>
    <w:rsid w:val="00C03E6C"/>
    <w:rsid w:val="00C1180C"/>
    <w:rsid w:val="00C13D6C"/>
    <w:rsid w:val="00C15B2A"/>
    <w:rsid w:val="00C1680C"/>
    <w:rsid w:val="00C1710D"/>
    <w:rsid w:val="00C22730"/>
    <w:rsid w:val="00C25679"/>
    <w:rsid w:val="00C274BB"/>
    <w:rsid w:val="00C35086"/>
    <w:rsid w:val="00C3535E"/>
    <w:rsid w:val="00C36F66"/>
    <w:rsid w:val="00C40390"/>
    <w:rsid w:val="00C40FE1"/>
    <w:rsid w:val="00C41457"/>
    <w:rsid w:val="00C432CE"/>
    <w:rsid w:val="00C4796C"/>
    <w:rsid w:val="00C47DE7"/>
    <w:rsid w:val="00C47ED6"/>
    <w:rsid w:val="00C5006E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853"/>
    <w:rsid w:val="00CC4FA9"/>
    <w:rsid w:val="00CC6A57"/>
    <w:rsid w:val="00CC75CD"/>
    <w:rsid w:val="00CD7F18"/>
    <w:rsid w:val="00CE06AB"/>
    <w:rsid w:val="00CE09E8"/>
    <w:rsid w:val="00CE0FF9"/>
    <w:rsid w:val="00CE1103"/>
    <w:rsid w:val="00CE1914"/>
    <w:rsid w:val="00CE5003"/>
    <w:rsid w:val="00CE6616"/>
    <w:rsid w:val="00D00355"/>
    <w:rsid w:val="00D04765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3516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4514"/>
    <w:rsid w:val="00D867F5"/>
    <w:rsid w:val="00D87DE6"/>
    <w:rsid w:val="00D909FA"/>
    <w:rsid w:val="00D915C1"/>
    <w:rsid w:val="00D92AE8"/>
    <w:rsid w:val="00D92D46"/>
    <w:rsid w:val="00DA223F"/>
    <w:rsid w:val="00DA2287"/>
    <w:rsid w:val="00DA243C"/>
    <w:rsid w:val="00DB005C"/>
    <w:rsid w:val="00DB37E7"/>
    <w:rsid w:val="00DB55D7"/>
    <w:rsid w:val="00DB760F"/>
    <w:rsid w:val="00DC01AC"/>
    <w:rsid w:val="00DC0A8B"/>
    <w:rsid w:val="00DC1945"/>
    <w:rsid w:val="00DC19EF"/>
    <w:rsid w:val="00DC1B36"/>
    <w:rsid w:val="00DC3A7A"/>
    <w:rsid w:val="00DC5B7D"/>
    <w:rsid w:val="00DD0C9B"/>
    <w:rsid w:val="00DD108E"/>
    <w:rsid w:val="00DD2F44"/>
    <w:rsid w:val="00DD35A5"/>
    <w:rsid w:val="00DD3824"/>
    <w:rsid w:val="00DD70A1"/>
    <w:rsid w:val="00DE01C7"/>
    <w:rsid w:val="00DE22EF"/>
    <w:rsid w:val="00DE295B"/>
    <w:rsid w:val="00DE2B22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2A64"/>
    <w:rsid w:val="00E23EE4"/>
    <w:rsid w:val="00E240D9"/>
    <w:rsid w:val="00E24D88"/>
    <w:rsid w:val="00E26EAC"/>
    <w:rsid w:val="00E37F5F"/>
    <w:rsid w:val="00E412F8"/>
    <w:rsid w:val="00E439F2"/>
    <w:rsid w:val="00E4607C"/>
    <w:rsid w:val="00E51577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85674"/>
    <w:rsid w:val="00E85818"/>
    <w:rsid w:val="00E859EF"/>
    <w:rsid w:val="00E86932"/>
    <w:rsid w:val="00E94C2E"/>
    <w:rsid w:val="00E9699A"/>
    <w:rsid w:val="00E96DD6"/>
    <w:rsid w:val="00EA107B"/>
    <w:rsid w:val="00EA1913"/>
    <w:rsid w:val="00EB4FE9"/>
    <w:rsid w:val="00EC4813"/>
    <w:rsid w:val="00EC7CC9"/>
    <w:rsid w:val="00ED09D4"/>
    <w:rsid w:val="00EE0F8A"/>
    <w:rsid w:val="00EE2480"/>
    <w:rsid w:val="00EE2D4B"/>
    <w:rsid w:val="00EE4D4F"/>
    <w:rsid w:val="00EE6EAC"/>
    <w:rsid w:val="00EE70A1"/>
    <w:rsid w:val="00EF0386"/>
    <w:rsid w:val="00EF1877"/>
    <w:rsid w:val="00EF1FCD"/>
    <w:rsid w:val="00EF2210"/>
    <w:rsid w:val="00EF575D"/>
    <w:rsid w:val="00F00F40"/>
    <w:rsid w:val="00F01B04"/>
    <w:rsid w:val="00F04E5E"/>
    <w:rsid w:val="00F0629C"/>
    <w:rsid w:val="00F06AE0"/>
    <w:rsid w:val="00F10AE8"/>
    <w:rsid w:val="00F13092"/>
    <w:rsid w:val="00F1313D"/>
    <w:rsid w:val="00F14855"/>
    <w:rsid w:val="00F14951"/>
    <w:rsid w:val="00F15A85"/>
    <w:rsid w:val="00F161EC"/>
    <w:rsid w:val="00F164EA"/>
    <w:rsid w:val="00F20FF3"/>
    <w:rsid w:val="00F2115B"/>
    <w:rsid w:val="00F21E77"/>
    <w:rsid w:val="00F22DE6"/>
    <w:rsid w:val="00F2433B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78D"/>
    <w:rsid w:val="00F43308"/>
    <w:rsid w:val="00F445CC"/>
    <w:rsid w:val="00F46090"/>
    <w:rsid w:val="00F5362F"/>
    <w:rsid w:val="00F53F8E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93048"/>
    <w:rsid w:val="00FA0750"/>
    <w:rsid w:val="00FA0EA2"/>
    <w:rsid w:val="00FA1B47"/>
    <w:rsid w:val="00FA21A8"/>
    <w:rsid w:val="00FA42C1"/>
    <w:rsid w:val="00FA44D9"/>
    <w:rsid w:val="00FA5790"/>
    <w:rsid w:val="00FA59A8"/>
    <w:rsid w:val="00FB18D3"/>
    <w:rsid w:val="00FB2F96"/>
    <w:rsid w:val="00FB6F2A"/>
    <w:rsid w:val="00FB796E"/>
    <w:rsid w:val="00FC138A"/>
    <w:rsid w:val="00FC2346"/>
    <w:rsid w:val="00FC505E"/>
    <w:rsid w:val="00FC51BC"/>
    <w:rsid w:val="00FC713B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74917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Ttulo1">
    <w:name w:val="heading 1"/>
    <w:basedOn w:val="Normal"/>
    <w:link w:val="Ttulo1Car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4"/>
      <w:szCs w:val="44"/>
      <w:lang w:eastAsia="de-D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uthor-l2kyzrhsoyms">
    <w:name w:val="author-l2kyzrhsoyms"/>
    <w:basedOn w:val="Fuentedeprrafopredeter"/>
    <w:rsid w:val="00CA04B3"/>
  </w:style>
  <w:style w:type="character" w:styleId="Textoennegrita">
    <w:name w:val="Strong"/>
    <w:basedOn w:val="Fuentedeprrafopredeter"/>
    <w:uiPriority w:val="22"/>
    <w:qFormat/>
    <w:rsid w:val="003817D3"/>
    <w:rPr>
      <w:b/>
      <w:bCs/>
    </w:rPr>
  </w:style>
  <w:style w:type="character" w:styleId="Hipervnculo">
    <w:name w:val="Hyperlink"/>
    <w:basedOn w:val="Fuentedeprrafopredeter"/>
    <w:rsid w:val="004330C6"/>
    <w:rPr>
      <w:color w:val="0000FF"/>
      <w:u w:val="single"/>
    </w:rPr>
  </w:style>
  <w:style w:type="paragraph" w:styleId="Sinespaciado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6"/>
    </w:rPr>
  </w:style>
  <w:style w:type="paragraph" w:styleId="Encabezado">
    <w:name w:val="header"/>
    <w:basedOn w:val="Normal"/>
    <w:link w:val="EncabezadoC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EncabezadoCar">
    <w:name w:val="Encabezado Car"/>
    <w:basedOn w:val="Fuentedeprrafopredeter"/>
    <w:link w:val="Encabezado"/>
    <w:uiPriority w:val="99"/>
    <w:rsid w:val="004330C6"/>
    <w:rPr>
      <w:rFonts w:ascii="Times New Roman" w:hAnsi="Times New Roman" w:cs="Times New Roman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C6"/>
    <w:rPr>
      <w:rFonts w:ascii="Times New Roman" w:hAnsi="Times New Roman" w:cs="Times New Roman"/>
      <w:lang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1643"/>
    <w:rPr>
      <w:rFonts w:ascii="Segoe UI" w:hAnsi="Segoe UI" w:cs="Segoe UI"/>
      <w:sz w:val="16"/>
      <w:szCs w:val="16"/>
      <w:lang w:eastAsia="de-DE" w:bidi="de-D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1643"/>
    <w:rPr>
      <w:rFonts w:ascii="Segoe UI" w:hAnsi="Segoe UI" w:cs="Segoe UI"/>
      <w:sz w:val="16"/>
      <w:szCs w:val="16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432C94"/>
    <w:rPr>
      <w:sz w:val="14"/>
      <w:szCs w:val="14"/>
    </w:rPr>
  </w:style>
  <w:style w:type="paragraph" w:styleId="Textocomentario">
    <w:name w:val="annotation text"/>
    <w:basedOn w:val="Normal"/>
    <w:link w:val="TextocomentarioCar"/>
    <w:uiPriority w:val="99"/>
    <w:unhideWhenUsed/>
    <w:rsid w:val="00432C94"/>
    <w:rPr>
      <w:sz w:val="18"/>
      <w:szCs w:val="18"/>
      <w:lang w:eastAsia="de-DE" w:bidi="de-D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1272F"/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27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272F"/>
    <w:rPr>
      <w:rFonts w:ascii="Times New Roman" w:eastAsia="Times New Roman" w:hAnsi="Times New Roman" w:cs="Times New Roman"/>
      <w:b/>
      <w:bCs/>
      <w:sz w:val="18"/>
      <w:szCs w:val="18"/>
      <w:lang w:eastAsia="de-DE"/>
    </w:rPr>
  </w:style>
  <w:style w:type="character" w:customStyle="1" w:styleId="apple-converted-space">
    <w:name w:val="apple-converted-space"/>
    <w:basedOn w:val="Fuentedeprrafopredeter"/>
    <w:rsid w:val="00723BDD"/>
  </w:style>
  <w:style w:type="paragraph" w:styleId="Revisi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Hipervnculovisitado">
    <w:name w:val="FollowedHyperlink"/>
    <w:basedOn w:val="Fuentedeprrafopredeter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F20E1"/>
    <w:rPr>
      <w:rFonts w:ascii="Times New Roman" w:eastAsia="Times New Roman" w:hAnsi="Times New Roman" w:cs="Times New Roman"/>
      <w:b/>
      <w:bCs/>
      <w:kern w:val="36"/>
      <w:sz w:val="44"/>
      <w:szCs w:val="44"/>
      <w:lang w:bidi="ar-SA"/>
    </w:rPr>
  </w:style>
  <w:style w:type="paragraph" w:styleId="NormalWeb">
    <w:name w:val="Normal (Web)"/>
    <w:basedOn w:val="Normal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Normal"/>
    <w:rsid w:val="002F3208"/>
    <w:pPr>
      <w:spacing w:before="100" w:beforeAutospacing="1" w:after="100" w:afterAutospacing="1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meolight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damhall.com/shop/integrated-system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damhall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log.adamhall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d-systems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3" ma:contentTypeDescription="Ein neues Dokument erstellen." ma:contentTypeScope="" ma:versionID="59aa936f78ee7ad7f4f1a0449c013064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2f54c40c19ad2b9730e6c18caaf0dfdf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4" ma:contentTypeDescription="Ein neues Dokument erstellen." ma:contentTypeScope="" ma:versionID="fa16f138813c38bbf7fb7577e0794483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98834be7505f9e392d55c82f9838d24c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453536-EB17-4244-8884-07844B12F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A81D1-D40E-4E83-B87B-D52CF3925742}">
  <ds:schemaRefs>
    <ds:schemaRef ds:uri="60bed40f-4732-4026-974e-27e2382eb8a7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43b2f770-b377-4c0c-8130-bb16238fd0a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3DB8D-7125-49FF-B134-185CAFC0A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4535</Characters>
  <Application>Microsoft Office Word</Application>
  <DocSecurity>4</DocSecurity>
  <Lines>37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docId:3AECDA439EE5E3F6A42EB906BAEC0B93</cp:keywords>
  <cp:lastModifiedBy>Anna Mosegui Thomas</cp:lastModifiedBy>
  <cp:revision>2</cp:revision>
  <cp:lastPrinted>2019-01-10T17:28:00Z</cp:lastPrinted>
  <dcterms:created xsi:type="dcterms:W3CDTF">2024-12-13T09:59:00Z</dcterms:created>
  <dcterms:modified xsi:type="dcterms:W3CDTF">2024-12-13T09:59:00Z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0x0101006FDB422A32FE54489B39F25C70EC041B</vt:lpwstr>
  </property>
</Properties>
</file>